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Roman" w:cs="Times Roman" w:hAnsi="Times Roman" w:eastAsia="Times Roman"/>
          <w:sz w:val="28"/>
          <w:szCs w:val="28"/>
        </w:rPr>
      </w:pPr>
      <w:r>
        <w:rPr>
          <w:rFonts w:ascii="Times Roman" w:hAnsi="Times Roman"/>
          <w:sz w:val="28"/>
          <w:szCs w:val="28"/>
          <w:rtl w:val="0"/>
          <w:lang w:val="en-US"/>
        </w:rPr>
        <w:t xml:space="preserve"> Final Assignment Psy 246 E  Sp 2020</w:t>
      </w:r>
    </w:p>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Roman" w:cs="Times Roman" w:hAnsi="Times Roman" w:eastAsia="Times Roman"/>
          <w:sz w:val="28"/>
          <w:szCs w:val="28"/>
        </w:rPr>
      </w:pPr>
      <w:r>
        <w:rPr>
          <w:rFonts w:ascii="Times Roman" w:hAnsi="Times Roman"/>
          <w:sz w:val="28"/>
          <w:szCs w:val="28"/>
          <w:rtl w:val="0"/>
          <w:lang w:val="en-US"/>
        </w:rPr>
        <w:t xml:space="preserve">Psychology of Infancy and Childhood  </w:t>
      </w:r>
    </w:p>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Roman" w:cs="Times Roman" w:hAnsi="Times Roman" w:eastAsia="Times Roman"/>
          <w:sz w:val="28"/>
          <w:szCs w:val="28"/>
        </w:rPr>
      </w:pPr>
      <w:r>
        <w:rPr>
          <w:rFonts w:ascii="Times Roman" w:hAnsi="Times Roman"/>
          <w:sz w:val="28"/>
          <w:szCs w:val="28"/>
          <w:rtl w:val="0"/>
        </w:rPr>
        <w:t>Prof. William  King</w:t>
      </w:r>
    </w:p>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Roman" w:cs="Times Roman" w:hAnsi="Times Roman" w:eastAsia="Times Roman"/>
          <w:sz w:val="28"/>
          <w:szCs w:val="28"/>
        </w:rPr>
      </w:pPr>
    </w:p>
    <w:p>
      <w:pPr>
        <w:pStyle w:val="Body"/>
        <w:rPr>
          <w:sz w:val="32"/>
          <w:szCs w:val="32"/>
        </w:rPr>
      </w:pPr>
    </w:p>
    <w:p>
      <w:pPr>
        <w:pStyle w:val="Body"/>
        <w:rPr>
          <w:rStyle w:val="page number"/>
          <w:sz w:val="32"/>
          <w:szCs w:val="32"/>
        </w:rPr>
      </w:pPr>
    </w:p>
    <w:p>
      <w:pPr>
        <w:pStyle w:val="Body"/>
        <w:rPr>
          <w:sz w:val="32"/>
          <w:szCs w:val="32"/>
        </w:rPr>
      </w:pPr>
      <w:r>
        <w:rPr>
          <w:sz w:val="32"/>
          <w:szCs w:val="32"/>
          <w:rtl w:val="0"/>
          <w:lang w:val="en-US"/>
        </w:rPr>
        <w:t xml:space="preserve">Please </w:t>
      </w:r>
      <w:r>
        <w:rPr>
          <w:b w:val="1"/>
          <w:bCs w:val="1"/>
          <w:sz w:val="32"/>
          <w:szCs w:val="32"/>
          <w:u w:val="single"/>
          <w:rtl w:val="0"/>
          <w:lang w:val="en-US"/>
        </w:rPr>
        <w:t>write the question and its number on the page and then answer it</w:t>
      </w:r>
      <w:r>
        <w:rPr>
          <w:b w:val="1"/>
          <w:bCs w:val="1"/>
          <w:sz w:val="32"/>
          <w:szCs w:val="32"/>
          <w:rtl w:val="0"/>
        </w:rPr>
        <w:t>.</w:t>
      </w:r>
      <w:r>
        <w:rPr>
          <w:b w:val="1"/>
          <w:bCs w:val="1"/>
          <w:sz w:val="32"/>
          <w:szCs w:val="32"/>
          <w:rtl w:val="0"/>
          <w:lang w:val="en-US"/>
        </w:rPr>
        <w:t xml:space="preserve"> </w:t>
      </w:r>
      <w:r>
        <w:rPr>
          <w:sz w:val="32"/>
          <w:szCs w:val="32"/>
          <w:rtl w:val="0"/>
          <w:lang w:val="en-US"/>
        </w:rPr>
        <w:t>These questions can be answered in a few sentences if you focus on the question.  Longer answers are fine, however, as long as they are focused on the question.</w:t>
      </w:r>
    </w:p>
    <w:p>
      <w:pPr>
        <w:pStyle w:val="Body"/>
        <w:rPr>
          <w:sz w:val="32"/>
          <w:szCs w:val="32"/>
        </w:rPr>
      </w:pPr>
    </w:p>
    <w:p>
      <w:pPr>
        <w:pStyle w:val="Body"/>
        <w:jc w:val="center"/>
        <w:rPr>
          <w:sz w:val="32"/>
          <w:szCs w:val="32"/>
        </w:rPr>
      </w:pPr>
      <w:r>
        <w:rPr>
          <w:sz w:val="32"/>
          <w:szCs w:val="32"/>
          <w:rtl w:val="0"/>
          <w:lang w:val="en-US"/>
        </w:rPr>
        <w:t>----------</w:t>
      </w:r>
    </w:p>
    <w:p>
      <w:pPr>
        <w:pStyle w:val="Body"/>
        <w:rPr>
          <w:rStyle w:val="page number"/>
          <w:sz w:val="32"/>
          <w:szCs w:val="32"/>
        </w:rPr>
      </w:pPr>
    </w:p>
    <w:p>
      <w:pPr>
        <w:pStyle w:val="Body"/>
        <w:rPr>
          <w:sz w:val="32"/>
          <w:szCs w:val="32"/>
        </w:rPr>
      </w:pPr>
      <w:r>
        <w:rPr>
          <w:sz w:val="32"/>
          <w:szCs w:val="32"/>
          <w:rtl w:val="0"/>
          <w:lang w:val="en-US"/>
        </w:rPr>
        <w:t>According to Gladwell</w:t>
      </w:r>
      <w:r>
        <w:rPr>
          <w:sz w:val="32"/>
          <w:szCs w:val="32"/>
          <w:rtl w:val="0"/>
        </w:rPr>
        <w:t>’</w:t>
      </w:r>
      <w:r>
        <w:rPr>
          <w:sz w:val="32"/>
          <w:szCs w:val="32"/>
          <w:rtl w:val="0"/>
          <w:lang w:val="en-US"/>
        </w:rPr>
        <w:t>s article-</w:t>
      </w:r>
    </w:p>
    <w:p>
      <w:pPr>
        <w:pStyle w:val="Body"/>
        <w:rPr>
          <w:sz w:val="32"/>
          <w:szCs w:val="32"/>
        </w:rPr>
      </w:pPr>
      <w:r>
        <w:rPr>
          <w:sz w:val="32"/>
          <w:szCs w:val="32"/>
          <w:rtl w:val="0"/>
        </w:rPr>
        <w:t xml:space="preserve"> </w:t>
      </w:r>
    </w:p>
    <w:p>
      <w:pPr>
        <w:pStyle w:val="Body"/>
        <w:rPr>
          <w:sz w:val="32"/>
          <w:szCs w:val="32"/>
        </w:rPr>
      </w:pPr>
      <w:r>
        <w:rPr>
          <w:sz w:val="32"/>
          <w:szCs w:val="32"/>
          <w:rtl w:val="0"/>
          <w:lang w:val="en-US"/>
        </w:rPr>
        <w:t>1. What causes the correlation between parent</w:t>
      </w:r>
      <w:r>
        <w:rPr>
          <w:sz w:val="32"/>
          <w:szCs w:val="32"/>
          <w:rtl w:val="0"/>
        </w:rPr>
        <w:t>’</w:t>
      </w:r>
      <w:r>
        <w:rPr>
          <w:sz w:val="32"/>
          <w:szCs w:val="32"/>
          <w:rtl w:val="0"/>
          <w:lang w:val="en-US"/>
        </w:rPr>
        <w:t>s smoking and their children</w:t>
      </w:r>
      <w:r>
        <w:rPr>
          <w:sz w:val="32"/>
          <w:szCs w:val="32"/>
          <w:rtl w:val="0"/>
        </w:rPr>
        <w:t>’</w:t>
      </w:r>
      <w:r>
        <w:rPr>
          <w:sz w:val="32"/>
          <w:szCs w:val="32"/>
          <w:rtl w:val="0"/>
          <w:lang w:val="en-US"/>
        </w:rPr>
        <w:t xml:space="preserve">s smoking? </w:t>
      </w:r>
    </w:p>
    <w:p>
      <w:pPr>
        <w:pStyle w:val="Body"/>
        <w:rPr>
          <w:rStyle w:val="page number"/>
          <w:sz w:val="32"/>
          <w:szCs w:val="32"/>
        </w:rPr>
      </w:pPr>
    </w:p>
    <w:p>
      <w:pPr>
        <w:pStyle w:val="Body"/>
        <w:rPr>
          <w:sz w:val="32"/>
          <w:szCs w:val="32"/>
        </w:rPr>
      </w:pPr>
      <w:r>
        <w:rPr>
          <w:sz w:val="32"/>
          <w:szCs w:val="32"/>
          <w:rtl w:val="0"/>
          <w:lang w:val="en-US"/>
        </w:rPr>
        <w:t>2. There is a significant correlation between problems adolescents have and conflict with their parents. However, when genetic factors were taken into consideration the link between negative parenting and almost entirely disappeared.</w:t>
      </w:r>
      <w:r>
        <w:rPr>
          <w:sz w:val="32"/>
          <w:szCs w:val="32"/>
          <w:rtl w:val="0"/>
        </w:rPr>
        <w:t xml:space="preserve">” </w:t>
      </w:r>
      <w:r>
        <w:rPr>
          <w:sz w:val="32"/>
          <w:szCs w:val="32"/>
          <w:rtl w:val="0"/>
          <w:lang w:val="en-US"/>
        </w:rPr>
        <w:t>What does this tell us about the causes of the adolescent</w:t>
      </w:r>
      <w:r>
        <w:rPr>
          <w:sz w:val="32"/>
          <w:szCs w:val="32"/>
          <w:rtl w:val="0"/>
        </w:rPr>
        <w:t>’</w:t>
      </w:r>
      <w:r>
        <w:rPr>
          <w:sz w:val="32"/>
          <w:szCs w:val="32"/>
          <w:rtl w:val="0"/>
          <w:lang w:val="en-US"/>
        </w:rPr>
        <w:t xml:space="preserve">s problems? </w:t>
      </w:r>
    </w:p>
    <w:p>
      <w:pPr>
        <w:pStyle w:val="Body"/>
        <w:rPr>
          <w:rStyle w:val="page number"/>
          <w:sz w:val="32"/>
          <w:szCs w:val="32"/>
        </w:rPr>
      </w:pPr>
    </w:p>
    <w:p>
      <w:pPr>
        <w:pStyle w:val="Body"/>
        <w:rPr>
          <w:sz w:val="32"/>
          <w:szCs w:val="32"/>
        </w:rPr>
      </w:pPr>
      <w:r>
        <w:rPr>
          <w:sz w:val="32"/>
          <w:szCs w:val="32"/>
          <w:rtl w:val="0"/>
          <w:lang w:val="en-US"/>
        </w:rPr>
        <w:t>3. What is the Cinderella effect? How does it influence our interpretation of research showing the effect of parental activity on their children</w:t>
      </w:r>
      <w:r>
        <w:rPr>
          <w:sz w:val="32"/>
          <w:szCs w:val="32"/>
          <w:rtl w:val="0"/>
        </w:rPr>
        <w:t>’</w:t>
      </w:r>
      <w:r>
        <w:rPr>
          <w:sz w:val="32"/>
          <w:szCs w:val="32"/>
          <w:rtl w:val="0"/>
          <w:lang w:val="en-US"/>
        </w:rPr>
        <w:t xml:space="preserve">s behavior? </w:t>
      </w:r>
    </w:p>
    <w:p>
      <w:pPr>
        <w:pStyle w:val="Body"/>
        <w:rPr>
          <w:rStyle w:val="page number"/>
          <w:sz w:val="32"/>
          <w:szCs w:val="32"/>
        </w:rPr>
      </w:pPr>
    </w:p>
    <w:p>
      <w:pPr>
        <w:pStyle w:val="Body"/>
        <w:rPr>
          <w:sz w:val="32"/>
          <w:szCs w:val="32"/>
        </w:rPr>
      </w:pPr>
      <w:r>
        <w:rPr>
          <w:sz w:val="32"/>
          <w:szCs w:val="32"/>
          <w:rtl w:val="0"/>
          <w:lang w:val="en-US"/>
        </w:rPr>
        <w:t>4.  What are the typically reported effects on children living in single parent families and in poor neighborhoods with high crime?  What variables have been typically considered to be the causes of high rates of delinquent behavior, adolescent pregnancy and high school dropout rates?  According to Harris</w:t>
      </w:r>
      <w:r>
        <w:rPr>
          <w:sz w:val="32"/>
          <w:szCs w:val="32"/>
          <w:rtl w:val="0"/>
        </w:rPr>
        <w:t>’</w:t>
      </w:r>
      <w:r>
        <w:rPr>
          <w:sz w:val="32"/>
          <w:szCs w:val="32"/>
          <w:rtl w:val="0"/>
          <w:lang w:val="en-US"/>
        </w:rPr>
        <w:t xml:space="preserve">s review reported by Gladwell what variable(s) are actually the more important?  </w:t>
      </w:r>
    </w:p>
    <w:p>
      <w:pPr>
        <w:pStyle w:val="Body"/>
        <w:rPr>
          <w:rStyle w:val="page number"/>
          <w:sz w:val="32"/>
          <w:szCs w:val="32"/>
        </w:rPr>
      </w:pPr>
    </w:p>
    <w:p>
      <w:pPr>
        <w:pStyle w:val="Body"/>
        <w:rPr>
          <w:sz w:val="32"/>
          <w:szCs w:val="32"/>
        </w:rPr>
      </w:pPr>
      <w:r>
        <w:rPr>
          <w:sz w:val="32"/>
          <w:szCs w:val="32"/>
          <w:rtl w:val="0"/>
          <w:lang w:val="it-IT"/>
        </w:rPr>
        <w:t>Scarr</w:t>
      </w:r>
      <w:r>
        <w:rPr>
          <w:sz w:val="32"/>
          <w:szCs w:val="32"/>
          <w:rtl w:val="0"/>
        </w:rPr>
        <w:t>’</w:t>
      </w:r>
      <w:r>
        <w:rPr>
          <w:sz w:val="32"/>
          <w:szCs w:val="32"/>
          <w:rtl w:val="0"/>
          <w:lang w:val="en-US"/>
        </w:rPr>
        <w:t xml:space="preserve">s article shows us that genetic factors are more important in understanding child development than psychologists once thought.  She describes three ways genetic factors become related to environmental outcomes. The two most dynamic ways are 1. that individuals evoke responses from others and 2. that individuals </w:t>
      </w:r>
      <w:r>
        <w:rPr>
          <w:sz w:val="32"/>
          <w:szCs w:val="32"/>
          <w:rtl w:val="0"/>
        </w:rPr>
        <w:t>“</w:t>
      </w:r>
      <w:r>
        <w:rPr>
          <w:sz w:val="32"/>
          <w:szCs w:val="32"/>
          <w:rtl w:val="0"/>
          <w:lang w:val="en-US"/>
        </w:rPr>
        <w:t>create</w:t>
      </w:r>
      <w:r>
        <w:rPr>
          <w:sz w:val="32"/>
          <w:szCs w:val="32"/>
          <w:rtl w:val="0"/>
        </w:rPr>
        <w:t xml:space="preserve">” </w:t>
      </w:r>
      <w:r>
        <w:rPr>
          <w:sz w:val="32"/>
          <w:szCs w:val="32"/>
          <w:rtl w:val="0"/>
          <w:lang w:val="en-US"/>
        </w:rPr>
        <w:t xml:space="preserve">their own environment by pursuing features of the environment that match their genetically inherited interests. </w:t>
      </w:r>
    </w:p>
    <w:p>
      <w:pPr>
        <w:pStyle w:val="Body"/>
        <w:rPr>
          <w:rStyle w:val="page number"/>
          <w:sz w:val="32"/>
          <w:szCs w:val="32"/>
        </w:rPr>
      </w:pPr>
    </w:p>
    <w:p>
      <w:pPr>
        <w:pStyle w:val="Body"/>
        <w:rPr>
          <w:sz w:val="32"/>
          <w:szCs w:val="32"/>
        </w:rPr>
      </w:pPr>
      <w:r>
        <w:rPr>
          <w:sz w:val="32"/>
          <w:szCs w:val="32"/>
          <w:rtl w:val="0"/>
          <w:lang w:val="en-US"/>
        </w:rPr>
        <w:t xml:space="preserve">5.  In what way does environmental opportunity affect the way a genotype influences the development of a phenotype? </w:t>
      </w:r>
    </w:p>
    <w:p>
      <w:pPr>
        <w:pStyle w:val="Body"/>
        <w:rPr>
          <w:rStyle w:val="page number"/>
          <w:sz w:val="32"/>
          <w:szCs w:val="32"/>
        </w:rPr>
      </w:pPr>
    </w:p>
    <w:p>
      <w:pPr>
        <w:pStyle w:val="Body"/>
        <w:rPr>
          <w:sz w:val="32"/>
          <w:szCs w:val="32"/>
        </w:rPr>
      </w:pPr>
      <w:r>
        <w:rPr>
          <w:sz w:val="32"/>
          <w:szCs w:val="32"/>
          <w:rtl w:val="0"/>
          <w:lang w:val="en-US"/>
        </w:rPr>
        <w:t>6.  How does this understanding of the way genotype influences the development of a phenotype limit the way that parents can influence their children</w:t>
      </w:r>
      <w:r>
        <w:rPr>
          <w:sz w:val="32"/>
          <w:szCs w:val="32"/>
          <w:rtl w:val="0"/>
        </w:rPr>
        <w:t>’</w:t>
      </w:r>
      <w:r>
        <w:rPr>
          <w:sz w:val="32"/>
          <w:szCs w:val="32"/>
          <w:rtl w:val="0"/>
          <w:lang w:val="en-US"/>
        </w:rPr>
        <w:t xml:space="preserve">s development?  </w:t>
      </w:r>
    </w:p>
    <w:p>
      <w:pPr>
        <w:pStyle w:val="Body"/>
        <w:rPr>
          <w:rStyle w:val="page number"/>
          <w:sz w:val="32"/>
          <w:szCs w:val="32"/>
        </w:rPr>
      </w:pPr>
    </w:p>
    <w:p>
      <w:pPr>
        <w:pStyle w:val="Body"/>
        <w:rPr>
          <w:sz w:val="32"/>
          <w:szCs w:val="32"/>
        </w:rPr>
      </w:pPr>
      <w:r>
        <w:rPr>
          <w:sz w:val="32"/>
          <w:szCs w:val="32"/>
          <w:rtl w:val="0"/>
          <w:lang w:val="en-US"/>
        </w:rPr>
        <w:t>According to the authors of Ghosts in the Nursery-</w:t>
      </w:r>
    </w:p>
    <w:p>
      <w:pPr>
        <w:pStyle w:val="Body"/>
        <w:rPr>
          <w:rStyle w:val="page number"/>
          <w:sz w:val="32"/>
          <w:szCs w:val="32"/>
        </w:rPr>
      </w:pPr>
    </w:p>
    <w:p>
      <w:pPr>
        <w:pStyle w:val="Body"/>
        <w:rPr>
          <w:sz w:val="32"/>
          <w:szCs w:val="32"/>
        </w:rPr>
      </w:pPr>
      <w:r>
        <w:rPr>
          <w:sz w:val="32"/>
          <w:szCs w:val="32"/>
          <w:rtl w:val="0"/>
          <w:lang w:val="en-US"/>
        </w:rPr>
        <w:t>7.  What emotional condition seemed to prevent Mrs. March from hearing her baby, Jane</w:t>
      </w:r>
      <w:r>
        <w:rPr>
          <w:sz w:val="32"/>
          <w:szCs w:val="32"/>
          <w:rtl w:val="0"/>
        </w:rPr>
        <w:t>’</w:t>
      </w:r>
      <w:r>
        <w:rPr>
          <w:sz w:val="32"/>
          <w:szCs w:val="32"/>
          <w:rtl w:val="0"/>
          <w:lang w:val="en-US"/>
        </w:rPr>
        <w:t xml:space="preserve">s, distress cries? </w:t>
      </w:r>
    </w:p>
    <w:p>
      <w:pPr>
        <w:pStyle w:val="Body"/>
        <w:rPr>
          <w:rStyle w:val="page number"/>
          <w:sz w:val="32"/>
          <w:szCs w:val="32"/>
        </w:rPr>
      </w:pPr>
    </w:p>
    <w:p>
      <w:pPr>
        <w:pStyle w:val="Body"/>
        <w:rPr>
          <w:sz w:val="32"/>
          <w:szCs w:val="32"/>
        </w:rPr>
      </w:pPr>
      <w:r>
        <w:rPr>
          <w:sz w:val="32"/>
          <w:szCs w:val="32"/>
          <w:rtl w:val="0"/>
          <w:lang w:val="en-US"/>
        </w:rPr>
        <w:t>8. How did the social worker help Mrs. March regain the ability to care in a more adequate way for her baby?</w:t>
      </w:r>
    </w:p>
    <w:p>
      <w:pPr>
        <w:pStyle w:val="Body"/>
        <w:rPr>
          <w:sz w:val="32"/>
          <w:szCs w:val="32"/>
        </w:rPr>
      </w:pPr>
      <w:r>
        <w:rPr>
          <w:sz w:val="32"/>
          <w:szCs w:val="32"/>
          <w:rtl w:val="0"/>
        </w:rPr>
        <w:t xml:space="preserve"> </w:t>
      </w:r>
    </w:p>
    <w:p>
      <w:pPr>
        <w:pStyle w:val="Body"/>
        <w:rPr>
          <w:rStyle w:val="page number"/>
          <w:sz w:val="32"/>
          <w:szCs w:val="32"/>
        </w:rPr>
      </w:pPr>
    </w:p>
    <w:p>
      <w:pPr>
        <w:pStyle w:val="Body"/>
        <w:rPr>
          <w:sz w:val="32"/>
          <w:szCs w:val="32"/>
        </w:rPr>
      </w:pPr>
      <w:r>
        <w:rPr>
          <w:sz w:val="32"/>
          <w:szCs w:val="32"/>
          <w:rtl w:val="0"/>
          <w:lang w:val="en-US"/>
        </w:rPr>
        <w:t>9.  What prevented Annie from touching and holding her baby Greg?</w:t>
      </w:r>
    </w:p>
    <w:p>
      <w:pPr>
        <w:pStyle w:val="Body"/>
        <w:rPr>
          <w:rStyle w:val="page number"/>
          <w:sz w:val="32"/>
          <w:szCs w:val="32"/>
        </w:rPr>
      </w:pPr>
    </w:p>
    <w:p>
      <w:pPr>
        <w:pStyle w:val="Body"/>
        <w:rPr>
          <w:sz w:val="32"/>
          <w:szCs w:val="32"/>
        </w:rPr>
      </w:pPr>
      <w:r>
        <w:rPr>
          <w:sz w:val="32"/>
          <w:szCs w:val="32"/>
          <w:rtl w:val="0"/>
          <w:lang w:val="en-US"/>
        </w:rPr>
        <w:t xml:space="preserve">Extra Credit:  Gladwell says, </w:t>
      </w:r>
      <w:r>
        <w:rPr>
          <w:sz w:val="32"/>
          <w:szCs w:val="32"/>
          <w:rtl w:val="0"/>
        </w:rPr>
        <w:t>“</w:t>
      </w:r>
      <w:r>
        <w:rPr>
          <w:sz w:val="32"/>
          <w:szCs w:val="32"/>
          <w:rtl w:val="0"/>
          <w:lang w:val="en-US"/>
        </w:rPr>
        <w:t xml:space="preserve">The scores of the adopted kids, </w:t>
      </w:r>
      <w:r>
        <w:rPr>
          <w:sz w:val="32"/>
          <w:szCs w:val="32"/>
          <w:rtl w:val="0"/>
        </w:rPr>
        <w:t>…</w:t>
      </w:r>
      <w:r>
        <w:rPr>
          <w:sz w:val="32"/>
          <w:szCs w:val="32"/>
          <w:rtl w:val="0"/>
          <w:lang w:val="en-US"/>
        </w:rPr>
        <w:t>.had nothing in common with the scores of their adoptive parents</w:t>
      </w:r>
      <w:r>
        <w:rPr>
          <w:sz w:val="32"/>
          <w:szCs w:val="32"/>
          <w:rtl w:val="0"/>
        </w:rPr>
        <w:t>…</w:t>
      </w:r>
      <w:r>
        <w:rPr>
          <w:sz w:val="32"/>
          <w:szCs w:val="32"/>
          <w:rtl w:val="0"/>
          <w:lang w:val="en-US"/>
        </w:rPr>
        <w:t>.in personality or intellectual skills to the people who reared them</w:t>
      </w:r>
      <w:r>
        <w:rPr>
          <w:sz w:val="32"/>
          <w:szCs w:val="32"/>
          <w:rtl w:val="0"/>
        </w:rPr>
        <w:t>…</w:t>
      </w:r>
      <w:r>
        <w:rPr>
          <w:sz w:val="32"/>
          <w:szCs w:val="32"/>
          <w:rtl w:val="0"/>
          <w:lang w:val="en-US"/>
        </w:rPr>
        <w:t>than they were to any to adults taken at random.</w:t>
      </w:r>
      <w:r>
        <w:rPr>
          <w:sz w:val="32"/>
          <w:szCs w:val="32"/>
          <w:rtl w:val="0"/>
        </w:rPr>
        <w:t xml:space="preserve">”  </w:t>
      </w:r>
      <w:r>
        <w:rPr>
          <w:sz w:val="32"/>
          <w:szCs w:val="32"/>
          <w:rtl w:val="0"/>
          <w:lang w:val="en-US"/>
        </w:rPr>
        <w:t xml:space="preserve">Explain why this does </w:t>
      </w:r>
      <w:r>
        <w:rPr>
          <w:sz w:val="32"/>
          <w:szCs w:val="32"/>
          <w:u w:val="single"/>
          <w:rtl w:val="0"/>
          <w:lang w:val="en-US"/>
        </w:rPr>
        <w:t>not</w:t>
      </w:r>
      <w:r>
        <w:rPr>
          <w:sz w:val="32"/>
          <w:szCs w:val="32"/>
          <w:rtl w:val="0"/>
          <w:lang w:val="en-US"/>
        </w:rPr>
        <w:t xml:space="preserve"> mean that an enriched environment provided by the adoptive parents would have no effect on the adopted child.</w:t>
      </w:r>
    </w:p>
    <w:p>
      <w:pPr>
        <w:pStyle w:val="Body"/>
        <w:rPr>
          <w:rStyle w:val="page number"/>
          <w:sz w:val="32"/>
          <w:szCs w:val="32"/>
        </w:rPr>
      </w:pPr>
    </w:p>
    <w:p>
      <w:pPr>
        <w:pStyle w:val="Body"/>
        <w:rPr>
          <w:sz w:val="32"/>
          <w:szCs w:val="32"/>
        </w:rPr>
      </w:pPr>
      <w:r>
        <w:rPr>
          <w:sz w:val="32"/>
          <w:szCs w:val="32"/>
          <w:rtl w:val="0"/>
          <w:lang w:val="en-US"/>
        </w:rPr>
        <w:t>Extra credit:  Without intervention by the therapists what do you predict would be the nature of the type of attachment Jane and Greg would have with their mothers and their fathers. Explain why you make that prediction.</w:t>
      </w:r>
    </w:p>
    <w:p>
      <w:pPr>
        <w:pStyle w:val="Normal (Web)"/>
        <w:spacing w:before="0" w:after="240"/>
        <w:rPr>
          <w:rFonts w:ascii="Cambria" w:cs="Cambria" w:hAnsi="Cambria" w:eastAsia="Cambria"/>
          <w:sz w:val="20"/>
          <w:szCs w:val="20"/>
        </w:rPr>
      </w:pPr>
    </w:p>
    <w:p>
      <w:pPr>
        <w:pStyle w:val="Body"/>
        <w:rPr>
          <w:rStyle w:val="page number"/>
          <w:sz w:val="32"/>
          <w:szCs w:val="32"/>
        </w:rPr>
      </w:pPr>
    </w:p>
    <w:p>
      <w:pPr>
        <w:pStyle w:val="Body"/>
        <w:rPr>
          <w:rStyle w:val="page number"/>
          <w:sz w:val="32"/>
          <w:szCs w:val="32"/>
        </w:rPr>
      </w:pPr>
    </w:p>
    <w:p>
      <w:pPr>
        <w:pStyle w:val="Body"/>
        <w:rPr>
          <w:rStyle w:val="page number"/>
          <w:sz w:val="32"/>
          <w:szCs w:val="32"/>
        </w:rPr>
      </w:pPr>
    </w:p>
    <w:p>
      <w:pPr>
        <w:pStyle w:val="Body"/>
        <w:rPr>
          <w:rStyle w:val="page number"/>
          <w:sz w:val="32"/>
          <w:szCs w:val="32"/>
        </w:rPr>
      </w:pPr>
    </w:p>
    <w:p>
      <w:pPr>
        <w:pStyle w:val="Body"/>
        <w:rPr>
          <w:sz w:val="32"/>
          <w:szCs w:val="32"/>
        </w:rPr>
      </w:pPr>
      <w:r>
        <w:rPr>
          <w:sz w:val="32"/>
          <w:szCs w:val="32"/>
          <w:rtl w:val="0"/>
        </w:rPr>
        <w:t xml:space="preserve"> </w:t>
      </w:r>
    </w:p>
    <w:p>
      <w:pPr>
        <w:pStyle w:val="Body"/>
        <w:rPr>
          <w:rStyle w:val="page number"/>
          <w:sz w:val="32"/>
          <w:szCs w:val="32"/>
        </w:rPr>
      </w:pPr>
    </w:p>
    <w:p>
      <w:pPr>
        <w:pStyle w:val="Body"/>
        <w:rPr>
          <w:sz w:val="32"/>
          <w:szCs w:val="32"/>
        </w:rPr>
      </w:pPr>
      <w:r>
        <w:rPr>
          <w:sz w:val="32"/>
          <w:szCs w:val="32"/>
          <w:rtl w:val="0"/>
        </w:rPr>
        <w:t xml:space="preserve"> </w:t>
      </w:r>
    </w:p>
    <w:p>
      <w:pPr>
        <w:pStyle w:val="Body"/>
      </w:pPr>
      <w:r>
        <w:rPr>
          <w:rStyle w:val="page number"/>
          <w:sz w:val="32"/>
          <w:szCs w:val="32"/>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Times Roman">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Style w:val="page number"/>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page number">
    <w:name w:val="page numbe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